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0316B7">
        <w:trPr>
          <w:trHeight w:hRule="exact" w:val="1889"/>
        </w:trPr>
        <w:tc>
          <w:tcPr>
            <w:tcW w:w="426" w:type="dxa"/>
          </w:tcPr>
          <w:p w:rsidR="000316B7" w:rsidRDefault="000316B7"/>
        </w:tc>
        <w:tc>
          <w:tcPr>
            <w:tcW w:w="710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851" w:type="dxa"/>
          </w:tcPr>
          <w:p w:rsidR="000316B7" w:rsidRDefault="000316B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28.03.2022 №28.</w:t>
            </w:r>
          </w:p>
          <w:p w:rsidR="000316B7" w:rsidRPr="00DF3183" w:rsidRDefault="000316B7">
            <w:pPr>
              <w:spacing w:after="0" w:line="240" w:lineRule="auto"/>
              <w:jc w:val="both"/>
              <w:rPr>
                <w:lang w:val="ru-RU"/>
              </w:rPr>
            </w:pPr>
          </w:p>
          <w:p w:rsidR="000316B7" w:rsidRDefault="00DF318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316B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16B7" w:rsidRPr="00DF318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316B7">
        <w:trPr>
          <w:trHeight w:hRule="exact" w:val="267"/>
        </w:trPr>
        <w:tc>
          <w:tcPr>
            <w:tcW w:w="426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16B7" w:rsidRPr="00DF3183">
        <w:trPr>
          <w:trHeight w:hRule="exact" w:val="972"/>
        </w:trPr>
        <w:tc>
          <w:tcPr>
            <w:tcW w:w="426" w:type="dxa"/>
          </w:tcPr>
          <w:p w:rsidR="000316B7" w:rsidRDefault="000316B7"/>
        </w:tc>
        <w:tc>
          <w:tcPr>
            <w:tcW w:w="710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851" w:type="dxa"/>
          </w:tcPr>
          <w:p w:rsidR="000316B7" w:rsidRDefault="000316B7"/>
        </w:tc>
        <w:tc>
          <w:tcPr>
            <w:tcW w:w="285" w:type="dxa"/>
          </w:tcPr>
          <w:p w:rsidR="000316B7" w:rsidRDefault="000316B7"/>
        </w:tc>
        <w:tc>
          <w:tcPr>
            <w:tcW w:w="1277" w:type="dxa"/>
          </w:tcPr>
          <w:p w:rsidR="000316B7" w:rsidRDefault="000316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316B7" w:rsidRPr="00DF3183" w:rsidRDefault="00031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316B7">
        <w:trPr>
          <w:trHeight w:hRule="exact" w:val="277"/>
        </w:trPr>
        <w:tc>
          <w:tcPr>
            <w:tcW w:w="426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316B7">
        <w:trPr>
          <w:trHeight w:hRule="exact" w:val="277"/>
        </w:trPr>
        <w:tc>
          <w:tcPr>
            <w:tcW w:w="426" w:type="dxa"/>
          </w:tcPr>
          <w:p w:rsidR="000316B7" w:rsidRDefault="000316B7"/>
        </w:tc>
        <w:tc>
          <w:tcPr>
            <w:tcW w:w="710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851" w:type="dxa"/>
          </w:tcPr>
          <w:p w:rsidR="000316B7" w:rsidRDefault="000316B7"/>
        </w:tc>
        <w:tc>
          <w:tcPr>
            <w:tcW w:w="285" w:type="dxa"/>
          </w:tcPr>
          <w:p w:rsidR="000316B7" w:rsidRDefault="000316B7"/>
        </w:tc>
        <w:tc>
          <w:tcPr>
            <w:tcW w:w="1277" w:type="dxa"/>
          </w:tcPr>
          <w:p w:rsidR="000316B7" w:rsidRDefault="000316B7"/>
        </w:tc>
        <w:tc>
          <w:tcPr>
            <w:tcW w:w="993" w:type="dxa"/>
          </w:tcPr>
          <w:p w:rsidR="000316B7" w:rsidRDefault="000316B7"/>
        </w:tc>
        <w:tc>
          <w:tcPr>
            <w:tcW w:w="2836" w:type="dxa"/>
          </w:tcPr>
          <w:p w:rsidR="000316B7" w:rsidRDefault="000316B7"/>
        </w:tc>
      </w:tr>
      <w:tr w:rsidR="000316B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16B7" w:rsidRPr="00DF3183">
        <w:trPr>
          <w:trHeight w:hRule="exact" w:val="1135"/>
        </w:trPr>
        <w:tc>
          <w:tcPr>
            <w:tcW w:w="426" w:type="dxa"/>
          </w:tcPr>
          <w:p w:rsidR="000316B7" w:rsidRDefault="000316B7"/>
        </w:tc>
        <w:tc>
          <w:tcPr>
            <w:tcW w:w="710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Инновационная деятельность в дополнительном образовании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</w:tr>
      <w:tr w:rsidR="000316B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316B7" w:rsidRPr="00DF3183">
        <w:trPr>
          <w:trHeight w:hRule="exact" w:val="1125"/>
        </w:trPr>
        <w:tc>
          <w:tcPr>
            <w:tcW w:w="426" w:type="dxa"/>
          </w:tcPr>
          <w:p w:rsidR="000316B7" w:rsidRDefault="000316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16B7" w:rsidRPr="00DF3183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316B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316B7" w:rsidRDefault="000316B7"/>
        </w:tc>
        <w:tc>
          <w:tcPr>
            <w:tcW w:w="285" w:type="dxa"/>
          </w:tcPr>
          <w:p w:rsidR="000316B7" w:rsidRDefault="000316B7"/>
        </w:tc>
        <w:tc>
          <w:tcPr>
            <w:tcW w:w="1277" w:type="dxa"/>
          </w:tcPr>
          <w:p w:rsidR="000316B7" w:rsidRDefault="000316B7"/>
        </w:tc>
        <w:tc>
          <w:tcPr>
            <w:tcW w:w="993" w:type="dxa"/>
          </w:tcPr>
          <w:p w:rsidR="000316B7" w:rsidRDefault="000316B7"/>
        </w:tc>
        <w:tc>
          <w:tcPr>
            <w:tcW w:w="2836" w:type="dxa"/>
          </w:tcPr>
          <w:p w:rsidR="000316B7" w:rsidRDefault="000316B7"/>
        </w:tc>
      </w:tr>
      <w:tr w:rsidR="000316B7">
        <w:trPr>
          <w:trHeight w:hRule="exact" w:val="155"/>
        </w:trPr>
        <w:tc>
          <w:tcPr>
            <w:tcW w:w="426" w:type="dxa"/>
          </w:tcPr>
          <w:p w:rsidR="000316B7" w:rsidRDefault="000316B7"/>
        </w:tc>
        <w:tc>
          <w:tcPr>
            <w:tcW w:w="710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851" w:type="dxa"/>
          </w:tcPr>
          <w:p w:rsidR="000316B7" w:rsidRDefault="000316B7"/>
        </w:tc>
        <w:tc>
          <w:tcPr>
            <w:tcW w:w="285" w:type="dxa"/>
          </w:tcPr>
          <w:p w:rsidR="000316B7" w:rsidRDefault="000316B7"/>
        </w:tc>
        <w:tc>
          <w:tcPr>
            <w:tcW w:w="1277" w:type="dxa"/>
          </w:tcPr>
          <w:p w:rsidR="000316B7" w:rsidRDefault="000316B7"/>
        </w:tc>
        <w:tc>
          <w:tcPr>
            <w:tcW w:w="993" w:type="dxa"/>
          </w:tcPr>
          <w:p w:rsidR="000316B7" w:rsidRDefault="000316B7"/>
        </w:tc>
        <w:tc>
          <w:tcPr>
            <w:tcW w:w="2836" w:type="dxa"/>
          </w:tcPr>
          <w:p w:rsidR="000316B7" w:rsidRDefault="000316B7"/>
        </w:tc>
      </w:tr>
      <w:tr w:rsidR="000316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316B7" w:rsidRPr="00DF31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316B7" w:rsidRPr="00DF31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rPr>
                <w:lang w:val="ru-RU"/>
              </w:rPr>
            </w:pPr>
          </w:p>
        </w:tc>
      </w:tr>
      <w:tr w:rsidR="000316B7" w:rsidRPr="00DF3183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316B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0316B7">
        <w:trPr>
          <w:trHeight w:hRule="exact" w:val="307"/>
        </w:trPr>
        <w:tc>
          <w:tcPr>
            <w:tcW w:w="426" w:type="dxa"/>
          </w:tcPr>
          <w:p w:rsidR="000316B7" w:rsidRDefault="000316B7"/>
        </w:tc>
        <w:tc>
          <w:tcPr>
            <w:tcW w:w="710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851" w:type="dxa"/>
          </w:tcPr>
          <w:p w:rsidR="000316B7" w:rsidRDefault="000316B7"/>
        </w:tc>
        <w:tc>
          <w:tcPr>
            <w:tcW w:w="285" w:type="dxa"/>
          </w:tcPr>
          <w:p w:rsidR="000316B7" w:rsidRDefault="000316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0316B7"/>
        </w:tc>
      </w:tr>
      <w:tr w:rsidR="000316B7">
        <w:trPr>
          <w:trHeight w:hRule="exact" w:val="2450"/>
        </w:trPr>
        <w:tc>
          <w:tcPr>
            <w:tcW w:w="426" w:type="dxa"/>
          </w:tcPr>
          <w:p w:rsidR="000316B7" w:rsidRDefault="000316B7"/>
        </w:tc>
        <w:tc>
          <w:tcPr>
            <w:tcW w:w="710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1419" w:type="dxa"/>
          </w:tcPr>
          <w:p w:rsidR="000316B7" w:rsidRDefault="000316B7"/>
        </w:tc>
        <w:tc>
          <w:tcPr>
            <w:tcW w:w="851" w:type="dxa"/>
          </w:tcPr>
          <w:p w:rsidR="000316B7" w:rsidRDefault="000316B7"/>
        </w:tc>
        <w:tc>
          <w:tcPr>
            <w:tcW w:w="285" w:type="dxa"/>
          </w:tcPr>
          <w:p w:rsidR="000316B7" w:rsidRDefault="000316B7"/>
        </w:tc>
        <w:tc>
          <w:tcPr>
            <w:tcW w:w="1277" w:type="dxa"/>
          </w:tcPr>
          <w:p w:rsidR="000316B7" w:rsidRDefault="000316B7"/>
        </w:tc>
        <w:tc>
          <w:tcPr>
            <w:tcW w:w="993" w:type="dxa"/>
          </w:tcPr>
          <w:p w:rsidR="000316B7" w:rsidRDefault="000316B7"/>
        </w:tc>
        <w:tc>
          <w:tcPr>
            <w:tcW w:w="2836" w:type="dxa"/>
          </w:tcPr>
          <w:p w:rsidR="000316B7" w:rsidRDefault="000316B7"/>
        </w:tc>
      </w:tr>
      <w:tr w:rsidR="000316B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16B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316B7" w:rsidRPr="00DF3183" w:rsidRDefault="00031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316B7" w:rsidRPr="00DF3183" w:rsidRDefault="00031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316B7" w:rsidRDefault="00DF31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16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16B7" w:rsidRPr="00DF3183" w:rsidRDefault="00031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0316B7" w:rsidRPr="00DF3183" w:rsidRDefault="00031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316B7" w:rsidRPr="00DF31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316B7" w:rsidRPr="00DF3183" w:rsidRDefault="00DF3183">
      <w:pPr>
        <w:rPr>
          <w:sz w:val="0"/>
          <w:szCs w:val="0"/>
          <w:lang w:val="ru-RU"/>
        </w:rPr>
      </w:pPr>
      <w:r w:rsidRPr="00DF31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16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16B7">
        <w:trPr>
          <w:trHeight w:hRule="exact" w:val="555"/>
        </w:trPr>
        <w:tc>
          <w:tcPr>
            <w:tcW w:w="9640" w:type="dxa"/>
          </w:tcPr>
          <w:p w:rsidR="000316B7" w:rsidRDefault="000316B7"/>
        </w:tc>
      </w:tr>
      <w:tr w:rsidR="000316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16B7" w:rsidRDefault="00DF31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16B7" w:rsidRPr="00DF31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16B7" w:rsidRPr="00DF318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очная на 2022/2023 учебный год, утвержденным приказом ректора от 28.03.2022 №28;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«Инновационная деятельность в дополнительном образовании» в течение 2022/2023 учебного года: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316B7" w:rsidRPr="00DF3183" w:rsidRDefault="00DF3183">
      <w:pPr>
        <w:rPr>
          <w:sz w:val="0"/>
          <w:szCs w:val="0"/>
          <w:lang w:val="ru-RU"/>
        </w:rPr>
      </w:pPr>
      <w:r w:rsidRPr="00DF31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16B7" w:rsidRPr="00DF31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316B7" w:rsidRPr="00DF318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«Инновационная деятельность в дополнительном образовании».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16B7" w:rsidRPr="00DF318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«Инновационная деятельность в дополнительном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16B7" w:rsidRPr="00DF31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031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16B7" w:rsidRPr="00DF31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0316B7" w:rsidRPr="00DF31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0316B7" w:rsidRPr="00DF31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0316B7" w:rsidRPr="00DF31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0316B7" w:rsidRPr="00DF31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0316B7" w:rsidRPr="00DF3183">
        <w:trPr>
          <w:trHeight w:hRule="exact" w:val="277"/>
        </w:trPr>
        <w:tc>
          <w:tcPr>
            <w:tcW w:w="9640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</w:tr>
      <w:tr w:rsidR="000316B7" w:rsidRPr="00DF31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031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16B7" w:rsidRPr="00DF31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0316B7" w:rsidRPr="00DF31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0316B7" w:rsidRPr="00DF31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</w:tbl>
    <w:p w:rsidR="000316B7" w:rsidRPr="00DF3183" w:rsidRDefault="00DF3183">
      <w:pPr>
        <w:rPr>
          <w:sz w:val="0"/>
          <w:szCs w:val="0"/>
          <w:lang w:val="ru-RU"/>
        </w:rPr>
      </w:pPr>
      <w:r w:rsidRPr="00DF31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316B7" w:rsidRPr="00DF31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316B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16B7" w:rsidRPr="00DF31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анализа проблемы</w:t>
            </w:r>
          </w:p>
        </w:tc>
      </w:tr>
      <w:tr w:rsidR="000316B7" w:rsidRPr="00DF31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 ситуации на основе системного подхода</w:t>
            </w:r>
          </w:p>
        </w:tc>
      </w:tr>
      <w:tr w:rsidR="000316B7" w:rsidRPr="00DF31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 с учетом вариативных контекстов</w:t>
            </w:r>
          </w:p>
        </w:tc>
      </w:tr>
      <w:tr w:rsidR="000316B7" w:rsidRPr="00DF31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0316B7" w:rsidRPr="00DF31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0316B7" w:rsidRPr="00DF31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0316B7" w:rsidRPr="00DF31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0316B7" w:rsidRPr="00DF3183">
        <w:trPr>
          <w:trHeight w:hRule="exact" w:val="416"/>
        </w:trPr>
        <w:tc>
          <w:tcPr>
            <w:tcW w:w="3970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</w:tr>
      <w:tr w:rsidR="000316B7" w:rsidRPr="00DF31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16B7" w:rsidRPr="00DF3183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«Инновационная деятельность в дополнительном образовании» относится к обязательной части, является дисциплиной Блока Б1. «Дисциплины (модули)». Модуль "Теория и практика исследований в  дополнительном образовании детей"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0316B7" w:rsidRPr="00DF31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16B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Default="000316B7"/>
        </w:tc>
      </w:tr>
      <w:tr w:rsidR="000316B7" w:rsidRPr="00DF31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Pr="00DF3183" w:rsidRDefault="000316B7">
            <w:pPr>
              <w:rPr>
                <w:lang w:val="ru-RU"/>
              </w:rPr>
            </w:pPr>
          </w:p>
        </w:tc>
      </w:tr>
      <w:tr w:rsidR="000316B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Pr="00DF3183" w:rsidRDefault="00DF3183">
            <w:pPr>
              <w:spacing w:after="0" w:line="240" w:lineRule="auto"/>
              <w:jc w:val="center"/>
              <w:rPr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lang w:val="ru-RU"/>
              </w:rPr>
              <w:t>Анализ учебных занятий в дополнительном образовании детей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дополнительных общеобразовательных программ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диагностика в дополнительном образовании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проблем дополнительного образования детей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Pr="00DF3183" w:rsidRDefault="00DF3183">
            <w:pPr>
              <w:spacing w:after="0" w:line="240" w:lineRule="auto"/>
              <w:jc w:val="center"/>
              <w:rPr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lang w:val="ru-RU"/>
              </w:rPr>
              <w:t>Организация педагогического процесса в учреждениях дополнительного образования детей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lang w:val="ru-RU"/>
              </w:rPr>
              <w:t>Основы методической деятельности в дополнительном образовании</w:t>
            </w:r>
          </w:p>
          <w:p w:rsidR="000316B7" w:rsidRPr="00DF3183" w:rsidRDefault="00DF3183">
            <w:pPr>
              <w:spacing w:after="0" w:line="240" w:lineRule="auto"/>
              <w:jc w:val="center"/>
              <w:rPr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lang w:val="ru-RU"/>
              </w:rPr>
              <w:t>Разработка учебно-методического обеспечения дополнительных образовательных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ПК-2, УК-1</w:t>
            </w:r>
          </w:p>
        </w:tc>
      </w:tr>
      <w:tr w:rsidR="000316B7" w:rsidRPr="00DF318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16B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1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1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1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31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16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</w:tbl>
    <w:p w:rsidR="000316B7" w:rsidRDefault="00DF31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16B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16B7" w:rsidRPr="00DF3183" w:rsidRDefault="000316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16B7">
        <w:trPr>
          <w:trHeight w:hRule="exact" w:val="416"/>
        </w:trPr>
        <w:tc>
          <w:tcPr>
            <w:tcW w:w="5671" w:type="dxa"/>
          </w:tcPr>
          <w:p w:rsidR="000316B7" w:rsidRDefault="000316B7"/>
        </w:tc>
        <w:tc>
          <w:tcPr>
            <w:tcW w:w="1702" w:type="dxa"/>
          </w:tcPr>
          <w:p w:rsidR="000316B7" w:rsidRDefault="000316B7"/>
        </w:tc>
        <w:tc>
          <w:tcPr>
            <w:tcW w:w="1135" w:type="dxa"/>
          </w:tcPr>
          <w:p w:rsidR="000316B7" w:rsidRDefault="000316B7"/>
        </w:tc>
        <w:tc>
          <w:tcPr>
            <w:tcW w:w="1135" w:type="dxa"/>
          </w:tcPr>
          <w:p w:rsidR="000316B7" w:rsidRDefault="000316B7"/>
        </w:tc>
      </w:tr>
      <w:tr w:rsidR="00031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16B7" w:rsidRPr="00DF31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инновации и инновационных процессов в дополнительном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rPr>
                <w:lang w:val="ru-RU"/>
              </w:rPr>
            </w:pPr>
          </w:p>
        </w:tc>
      </w:tr>
      <w:tr w:rsidR="00031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дополнительном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инновационной деятельности в дополнительном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6B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инновационных процессов. Новые подходы к организации педагогического процесса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0316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31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дисциплины «Инновационная деятельность в дополнительном образова-нии».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6B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образовательного дополнительного учреждения как инновационный процесс.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разработки и освоения новшеств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6B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 деятельность педагога ДОД: Структура, характеристика и содержание инновационной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6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инновационных процессов в ДО.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6B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Программно-технологическое обеспечение инновационного учебного и воспитательного процессов в учреждениях дополнительного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6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0316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16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0316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0316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316B7" w:rsidRPr="00DF3183">
        <w:trPr>
          <w:trHeight w:hRule="exact" w:val="52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16B7" w:rsidRPr="00DF3183" w:rsidRDefault="00DF31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0316B7" w:rsidRPr="00DF3183" w:rsidRDefault="00DF3183">
      <w:pPr>
        <w:rPr>
          <w:sz w:val="0"/>
          <w:szCs w:val="0"/>
          <w:lang w:val="ru-RU"/>
        </w:rPr>
      </w:pPr>
      <w:r w:rsidRPr="00DF31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16B7" w:rsidRPr="00DF3183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16B7" w:rsidRDefault="00DF31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1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1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16B7" w:rsidRPr="00DF31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</w:t>
            </w:r>
          </w:p>
        </w:tc>
      </w:tr>
      <w:tr w:rsidR="000316B7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Предмет и задачи дисциплины «Инновационная деятельность в дополнительном образовании</w:t>
            </w:r>
          </w:p>
          <w:p w:rsidR="000316B7" w:rsidRDefault="00DF3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Понятие инноваций и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роли и значения образования в</w:t>
            </w:r>
          </w:p>
        </w:tc>
      </w:tr>
    </w:tbl>
    <w:p w:rsidR="000316B7" w:rsidRDefault="00DF31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16B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современном мире. Образование как социально-культурная сфера деятельности. Культурно-гуманистические функции современного образования. Становление образования как саморазвивающейся системы. Инновационные процессы как механизм развития образования. Типология процессов развития образования: стабилизационное, сферное, инновационное, ноосферное развитие образования.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инноватика как теория инновационных процессов. Педагогическая неология. Педагогическая аксиология. Педагогическая праксиология. Особенности инновационных процессов в образовании: дестабилизация педагогической инновационной среды; цикловая повторяемость, возвращаемость, повторное возвращение инноваций в новых условиях. Полиструктурностъ инновационных процессов. Деятельностная, субъектная, уровневая, содержательная, управленческая, организационная структура инновационных процессов.</w:t>
            </w:r>
          </w:p>
          <w:p w:rsidR="000316B7" w:rsidRDefault="00DF3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и виды педагогических инноваций, их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(ДОД)</w:t>
            </w:r>
          </w:p>
        </w:tc>
      </w:tr>
      <w:tr w:rsidR="000316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Инновации в дополнительном образовании</w:t>
            </w:r>
          </w:p>
        </w:tc>
      </w:tr>
      <w:tr w:rsidR="000316B7" w:rsidRPr="00DF31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Инновации в дополнительном образовании.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инноваций и инновационного процесса Особенности инновационных процессов в  дополнительном образовании. Теория инновации и инновационных процессов в образовании. Содержание дополнительного образования. Понятие инвариантов содержания дополнительного образования. Структура предметного содержания дисциплины: основные термины и понятия; научные факты; основные законы, положения, принципы, раскрывающие сущность явлений, рассматриваемых в данной научной области; объективные связи между ними; теории, содержащие систему научных знаний и методы объяснения и предсказания явлений в изучаемой научной области; знания об объекте и предмете данной науки, методах познания и истории ее развития. Вариативность построения программ учебных дисциплин. Принципы блочного и модульного построения программ дополнительного образования.</w:t>
            </w:r>
          </w:p>
        </w:tc>
      </w:tr>
      <w:tr w:rsidR="000316B7" w:rsidRPr="00DF3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инновационной деятельности в дополнительном образовании</w:t>
            </w:r>
          </w:p>
        </w:tc>
      </w:tr>
      <w:tr w:rsidR="000316B7" w:rsidRPr="00DF318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Методы выбора,  прогнозирования инновационных процессов в системе дополнительного образования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инновационных процессов, структура процесса, его особенности. Педагогический процесс как целостная система Закономерности построения инновационных процессов Основные противоречия инновационных процессов.  Этапы построения процесса. Традиционные и инновационные подходы к педагогической деятельности. Социальная потребность в подготовке инновационных кадров. Задачи трансформации образования с учетом содержания потребности общества в инновационно -ориентированных специалистах. Система дополнительного образования.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как субъект инновационной деятельности. Структурные компоненты (мотивационный, креативный, операционный (технологический), рефлексивный) и уровни инновационной деятельности педагога (адаптивный, репродуктивный, эвристический, креативный).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Профессионализм, творческие способности, индивидуальный стиль деятельности, ценностные ориентации и установки педагога-новатора. Взаимоотношение понятий креативность и инновационность. Творчество как ценность. Структура мотивационной регуляции творческой и инновационной деятельности личности педагога до полнительного образования. Творческое и инновационное мышление. Инновационное целеполагание. Инновационное смыслообразование в системе дополнительного образования</w:t>
            </w:r>
          </w:p>
        </w:tc>
      </w:tr>
      <w:tr w:rsidR="000316B7" w:rsidRPr="00DF3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регулирование инновационных процессов. Новые подходы к организации педагогического процесса в системе дополнительного образования</w:t>
            </w:r>
          </w:p>
        </w:tc>
      </w:tr>
      <w:tr w:rsidR="000316B7">
        <w:trPr>
          <w:trHeight w:hRule="exact" w:val="1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Государственное регулирование инновационных процессов в дополнительном образовании.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организации педагогического процесса в ДОД.</w:t>
            </w:r>
          </w:p>
          <w:p w:rsidR="000316B7" w:rsidRDefault="00DF3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Обновление программно-технологического обеспечения учебно-воспитательного процесса в ДОД. Особенности государственного регулирования инновационного процесса в образовании. Методологические основы инновационных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и</w:t>
            </w:r>
          </w:p>
        </w:tc>
      </w:tr>
    </w:tbl>
    <w:p w:rsidR="000316B7" w:rsidRDefault="00DF31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16B7" w:rsidRPr="00DF318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закономерности инновационных процессов. Характеристика основных принципов.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инновационной деятельности в системе «человек-человек» от инновационной деятельности в системе «человек-техника» (Е.А. Климов).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подходы к определению индивидуального стиля инновационной деятельности. Стилевые характеристики инновационной деятельности педагога. Зависимость эффективности инновационной деятельности от индивидуально-личностных особенностей педагога. Индивидуальный стиль педагогической деятельности. Функции индивидуального стиля педагогической деятельности. Стиль инновационной деятельности педагога как творческий стиль педагогической деятельности. Структура индивидуального стиля инновационной деятельности педагога. Диагностика индивидуально-типологических особенностей педагога.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по развитию индивидуального стиля инновационной педагогической деятельности педагогов ДОД.</w:t>
            </w:r>
          </w:p>
        </w:tc>
      </w:tr>
      <w:tr w:rsidR="000316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316B7" w:rsidRPr="00DF318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дисциплины «Инновационная деятельность в дополнительном образова-нии».</w:t>
            </w:r>
          </w:p>
        </w:tc>
      </w:tr>
      <w:tr w:rsidR="000316B7" w:rsidRPr="00DF318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rPr>
                <w:lang w:val="ru-RU"/>
              </w:rPr>
            </w:pPr>
          </w:p>
        </w:tc>
      </w:tr>
      <w:tr w:rsidR="000316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образовательного дополнительного учреждения как инновационный процесс.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разработки и освоения новшеств</w:t>
            </w:r>
          </w:p>
        </w:tc>
      </w:tr>
      <w:tr w:rsidR="000316B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0316B7"/>
        </w:tc>
      </w:tr>
      <w:tr w:rsidR="000316B7" w:rsidRPr="00DF318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Инновационная деятельность педагога ДОД: Структура, характеристика и содержание инновационной деятельности.</w:t>
            </w:r>
          </w:p>
        </w:tc>
      </w:tr>
      <w:tr w:rsidR="000316B7" w:rsidRPr="00DF318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rPr>
                <w:lang w:val="ru-RU"/>
              </w:rPr>
            </w:pPr>
          </w:p>
        </w:tc>
      </w:tr>
      <w:tr w:rsidR="000316B7" w:rsidRPr="00DF318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регулирование инновационных процессов в ДО.</w:t>
            </w:r>
          </w:p>
        </w:tc>
      </w:tr>
      <w:tr w:rsidR="000316B7" w:rsidRPr="00DF318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rPr>
                <w:lang w:val="ru-RU"/>
              </w:rPr>
            </w:pPr>
          </w:p>
        </w:tc>
      </w:tr>
      <w:tr w:rsidR="000316B7" w:rsidRPr="00DF318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Программно-технологическое обеспечение инновационного учебного и воспитательного процессов в учреждениях дополнительного образования.</w:t>
            </w:r>
          </w:p>
        </w:tc>
      </w:tr>
      <w:tr w:rsidR="000316B7" w:rsidRPr="00DF318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rPr>
                <w:lang w:val="ru-RU"/>
              </w:rPr>
            </w:pPr>
          </w:p>
        </w:tc>
      </w:tr>
      <w:tr w:rsidR="000316B7" w:rsidRPr="00DF31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0316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16B7" w:rsidRPr="00DF318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«Инновационная деятельность в дополнительном образовании» / Арбузова Е.Н.. – Омск: Изд-во Омской гуманитарной академии, 2022.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16B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316B7" w:rsidRDefault="00DF31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16B7" w:rsidRPr="00DF318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978-5-534-06341-7.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hyperlink r:id="rId4" w:history="1">
              <w:r w:rsidR="00C329C8">
                <w:rPr>
                  <w:rStyle w:val="a3"/>
                  <w:lang w:val="ru-RU"/>
                </w:rPr>
                <w:t>https://urait.ru/bcode/437278</w:t>
              </w:r>
            </w:hyperlink>
            <w:r w:rsidRPr="00DF3183">
              <w:rPr>
                <w:lang w:val="ru-RU"/>
              </w:rPr>
              <w:t xml:space="preserve"> </w:t>
            </w:r>
          </w:p>
        </w:tc>
      </w:tr>
      <w:tr w:rsidR="000316B7" w:rsidRPr="00DF31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hyperlink r:id="rId5" w:history="1">
              <w:r w:rsidR="00C329C8">
                <w:rPr>
                  <w:rStyle w:val="a3"/>
                  <w:lang w:val="ru-RU"/>
                </w:rPr>
                <w:t>https://urait.ru/bcode/452104</w:t>
              </w:r>
            </w:hyperlink>
            <w:r w:rsidRPr="00DF3183">
              <w:rPr>
                <w:lang w:val="ru-RU"/>
              </w:rPr>
              <w:t xml:space="preserve"> </w:t>
            </w:r>
          </w:p>
        </w:tc>
      </w:tr>
      <w:tr w:rsidR="000316B7" w:rsidRPr="00DF318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978-5-534-09033-8.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hyperlink r:id="rId6" w:history="1">
              <w:r w:rsidR="00C329C8">
                <w:rPr>
                  <w:rStyle w:val="a3"/>
                  <w:lang w:val="ru-RU"/>
                </w:rPr>
                <w:t>https://urait.ru/bcode/452481</w:t>
              </w:r>
            </w:hyperlink>
            <w:r w:rsidRPr="00DF3183">
              <w:rPr>
                <w:lang w:val="ru-RU"/>
              </w:rPr>
              <w:t xml:space="preserve"> </w:t>
            </w:r>
          </w:p>
        </w:tc>
      </w:tr>
      <w:tr w:rsidR="000316B7" w:rsidRPr="00DF31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инноваций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978-5-534-07859-6.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hyperlink r:id="rId7" w:history="1">
              <w:r w:rsidR="00C329C8">
                <w:rPr>
                  <w:rStyle w:val="a3"/>
                  <w:lang w:val="ru-RU"/>
                </w:rPr>
                <w:t>https://urait.ru/bcode/452429</w:t>
              </w:r>
            </w:hyperlink>
            <w:r w:rsidRPr="00DF3183">
              <w:rPr>
                <w:lang w:val="ru-RU"/>
              </w:rPr>
              <w:t xml:space="preserve"> </w:t>
            </w:r>
          </w:p>
        </w:tc>
      </w:tr>
      <w:tr w:rsidR="000316B7" w:rsidRPr="00DF31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Антонец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Суркова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Абубакирова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Левчук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Бедный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978-5-534-00934-7.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hyperlink r:id="rId8" w:history="1">
              <w:r w:rsidR="00C329C8">
                <w:rPr>
                  <w:rStyle w:val="a3"/>
                  <w:lang w:val="ru-RU"/>
                </w:rPr>
                <w:t>https://urait.ru/bcode/433773</w:t>
              </w:r>
            </w:hyperlink>
            <w:r w:rsidRPr="00DF3183">
              <w:rPr>
                <w:lang w:val="ru-RU"/>
              </w:rPr>
              <w:t xml:space="preserve"> </w:t>
            </w:r>
          </w:p>
        </w:tc>
      </w:tr>
      <w:tr w:rsidR="000316B7" w:rsidRPr="00DF31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Баранчеев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Масленникова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747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978-5-534-11705-9.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hyperlink r:id="rId9" w:history="1">
              <w:r w:rsidR="00C329C8">
                <w:rPr>
                  <w:rStyle w:val="a3"/>
                  <w:lang w:val="ru-RU"/>
                </w:rPr>
                <w:t>https://urait.ru/bcode/445971</w:t>
              </w:r>
            </w:hyperlink>
            <w:r w:rsidRPr="00DF3183">
              <w:rPr>
                <w:lang w:val="ru-RU"/>
              </w:rPr>
              <w:t xml:space="preserve"> </w:t>
            </w:r>
          </w:p>
        </w:tc>
      </w:tr>
      <w:tr w:rsidR="000316B7">
        <w:trPr>
          <w:trHeight w:hRule="exact" w:val="304"/>
        </w:trPr>
        <w:tc>
          <w:tcPr>
            <w:tcW w:w="285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16B7" w:rsidRPr="00DF318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978-5-534-08577-8.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hyperlink r:id="rId10" w:history="1">
              <w:r w:rsidR="00C329C8">
                <w:rPr>
                  <w:rStyle w:val="a3"/>
                  <w:lang w:val="ru-RU"/>
                </w:rPr>
                <w:t>https://urait.ru/bcode/437119</w:t>
              </w:r>
            </w:hyperlink>
            <w:r w:rsidRPr="00DF3183">
              <w:rPr>
                <w:lang w:val="ru-RU"/>
              </w:rPr>
              <w:t xml:space="preserve"> </w:t>
            </w:r>
          </w:p>
        </w:tc>
      </w:tr>
      <w:tr w:rsidR="000316B7" w:rsidRPr="00DF31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Дейч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Кошман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Кучеревская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Свиридова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978-5-534-08752-9.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hyperlink r:id="rId11" w:history="1">
              <w:r w:rsidR="00C329C8">
                <w:rPr>
                  <w:rStyle w:val="a3"/>
                  <w:lang w:val="ru-RU"/>
                </w:rPr>
                <w:t>https://urait.ru/bcode/454129</w:t>
              </w:r>
            </w:hyperlink>
            <w:r w:rsidRPr="00DF3183">
              <w:rPr>
                <w:lang w:val="ru-RU"/>
              </w:rPr>
              <w:t xml:space="preserve"> </w:t>
            </w:r>
          </w:p>
        </w:tc>
      </w:tr>
      <w:tr w:rsidR="000316B7" w:rsidRPr="00DF31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Брюханов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Сыбачин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Якушев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978-5-534-11388-4.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hyperlink r:id="rId12" w:history="1">
              <w:r w:rsidR="00C329C8">
                <w:rPr>
                  <w:rStyle w:val="a3"/>
                  <w:lang w:val="ru-RU"/>
                </w:rPr>
                <w:t>https://urait.ru/bcode/445196</w:t>
              </w:r>
            </w:hyperlink>
            <w:r w:rsidRPr="00DF3183">
              <w:rPr>
                <w:lang w:val="ru-RU"/>
              </w:rPr>
              <w:t xml:space="preserve"> </w:t>
            </w:r>
          </w:p>
        </w:tc>
      </w:tr>
      <w:tr w:rsidR="000316B7" w:rsidRPr="00DF318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Тарханова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978-5-534-06828-3.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hyperlink r:id="rId13" w:history="1">
              <w:r w:rsidR="00C329C8">
                <w:rPr>
                  <w:rStyle w:val="a3"/>
                  <w:lang w:val="ru-RU"/>
                </w:rPr>
                <w:t>https://urait.ru/bcode/455055</w:t>
              </w:r>
            </w:hyperlink>
            <w:r w:rsidRPr="00DF3183">
              <w:rPr>
                <w:lang w:val="ru-RU"/>
              </w:rPr>
              <w:t xml:space="preserve"> </w:t>
            </w:r>
          </w:p>
        </w:tc>
      </w:tr>
      <w:tr w:rsidR="000316B7" w:rsidRPr="00DF31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вожатого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978-5-534-06468-1.</w:t>
            </w:r>
            <w:r w:rsidRPr="00DF3183">
              <w:rPr>
                <w:lang w:val="ru-RU"/>
              </w:rPr>
              <w:t xml:space="preserve"> 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31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3183">
              <w:rPr>
                <w:lang w:val="ru-RU"/>
              </w:rPr>
              <w:t xml:space="preserve"> </w:t>
            </w:r>
            <w:hyperlink r:id="rId14" w:history="1">
              <w:r w:rsidR="00C329C8">
                <w:rPr>
                  <w:rStyle w:val="a3"/>
                  <w:lang w:val="ru-RU"/>
                </w:rPr>
                <w:t>https://urait.ru/bcode/453902</w:t>
              </w:r>
            </w:hyperlink>
            <w:r w:rsidRPr="00DF3183">
              <w:rPr>
                <w:lang w:val="ru-RU"/>
              </w:rPr>
              <w:t xml:space="preserve"> </w:t>
            </w:r>
          </w:p>
        </w:tc>
      </w:tr>
      <w:tr w:rsidR="000316B7" w:rsidRPr="00DF31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16B7">
        <w:trPr>
          <w:trHeight w:hRule="exact" w:val="40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134C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16B7" w:rsidRDefault="00DF3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316B7" w:rsidRDefault="00DF31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16B7" w:rsidRPr="00DF318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C329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16B7" w:rsidRPr="00DF31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16B7" w:rsidRPr="00DF3183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316B7" w:rsidRPr="00DF3183" w:rsidRDefault="00DF3183">
      <w:pPr>
        <w:rPr>
          <w:sz w:val="0"/>
          <w:szCs w:val="0"/>
          <w:lang w:val="ru-RU"/>
        </w:rPr>
      </w:pPr>
      <w:r w:rsidRPr="00DF31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16B7" w:rsidRPr="00DF3183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16B7" w:rsidRPr="00DF31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16B7" w:rsidRPr="00DF31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16B7" w:rsidRPr="00DF3183" w:rsidRDefault="00031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16B7" w:rsidRDefault="00DF3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16B7" w:rsidRDefault="00DF3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16B7" w:rsidRPr="00DF3183" w:rsidRDefault="00031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16B7" w:rsidRPr="00DF3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34C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316B7" w:rsidRPr="00DF3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134C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316B7" w:rsidRPr="00DF3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316B7" w:rsidRPr="00DF3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1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316B7" w:rsidRPr="00DF3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16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2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316B7" w:rsidRPr="00DF3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3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316B7" w:rsidRPr="00DF31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4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316B7" w:rsidRPr="00DF3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5" w:history="1">
              <w:r w:rsidR="00C32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316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16B7" w:rsidRPr="00DF3183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316B7" w:rsidRPr="00DF3183" w:rsidRDefault="00DF3183">
      <w:pPr>
        <w:rPr>
          <w:sz w:val="0"/>
          <w:szCs w:val="0"/>
          <w:lang w:val="ru-RU"/>
        </w:rPr>
      </w:pPr>
      <w:r w:rsidRPr="00DF31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16B7" w:rsidRPr="00DF318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16B7" w:rsidRPr="00DF3183">
        <w:trPr>
          <w:trHeight w:hRule="exact" w:val="277"/>
        </w:trPr>
        <w:tc>
          <w:tcPr>
            <w:tcW w:w="9640" w:type="dxa"/>
          </w:tcPr>
          <w:p w:rsidR="000316B7" w:rsidRPr="00DF3183" w:rsidRDefault="000316B7">
            <w:pPr>
              <w:rPr>
                <w:lang w:val="ru-RU"/>
              </w:rPr>
            </w:pPr>
          </w:p>
        </w:tc>
      </w:tr>
      <w:tr w:rsidR="000316B7" w:rsidRPr="00DF31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16B7" w:rsidRPr="00DF3183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316B7" w:rsidRPr="00DF3183" w:rsidRDefault="00DF3183">
      <w:pPr>
        <w:rPr>
          <w:sz w:val="0"/>
          <w:szCs w:val="0"/>
          <w:lang w:val="ru-RU"/>
        </w:rPr>
      </w:pPr>
      <w:r w:rsidRPr="00DF31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16B7" w:rsidRPr="00DF318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134C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16B7" w:rsidRPr="00DF3183" w:rsidRDefault="00DF3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316B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Default="00DF3183">
            <w:pPr>
              <w:spacing w:after="0" w:line="240" w:lineRule="auto"/>
              <w:rPr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0316B7" w:rsidRPr="00DF318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16B7" w:rsidRPr="00DF3183" w:rsidRDefault="00DF31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7" w:history="1">
              <w:r w:rsidR="0013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316B7" w:rsidRPr="00DF3183" w:rsidRDefault="000316B7">
      <w:pPr>
        <w:rPr>
          <w:lang w:val="ru-RU"/>
        </w:rPr>
      </w:pPr>
    </w:p>
    <w:sectPr w:rsidR="000316B7" w:rsidRPr="00DF3183" w:rsidSect="000316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16B7"/>
    <w:rsid w:val="00134C53"/>
    <w:rsid w:val="001F0BC7"/>
    <w:rsid w:val="00BD1822"/>
    <w:rsid w:val="00C329C8"/>
    <w:rsid w:val="00D31453"/>
    <w:rsid w:val="00DF318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C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055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52429" TargetMode="External"/><Relationship Id="rId12" Type="http://schemas.openxmlformats.org/officeDocument/2006/relationships/hyperlink" Target="https://urait.ru/bcode/44519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pravo.gov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481" TargetMode="External"/><Relationship Id="rId11" Type="http://schemas.openxmlformats.org/officeDocument/2006/relationships/hyperlink" Target="https://urait.ru/bcode/454129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52104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7119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37278" TargetMode="External"/><Relationship Id="rId9" Type="http://schemas.openxmlformats.org/officeDocument/2006/relationships/hyperlink" Target="https://urait.ru/bcode/445971" TargetMode="External"/><Relationship Id="rId14" Type="http://schemas.openxmlformats.org/officeDocument/2006/relationships/hyperlink" Target="https://urait.ru/bcode/453902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377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6958</Words>
  <Characters>39664</Characters>
  <Application>Microsoft Office Word</Application>
  <DocSecurity>0</DocSecurity>
  <Lines>330</Lines>
  <Paragraphs>93</Paragraphs>
  <ScaleCrop>false</ScaleCrop>
  <Company/>
  <LinksUpToDate>false</LinksUpToDate>
  <CharactersWithSpaces>46529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2022-2023_ФГОС3++2022_Маг-ОФО-ПО(ДО)(22)_plx_Инновационная деятельность в дополнительном образовании</dc:title>
  <dc:creator>FastReport.NET</dc:creator>
  <cp:lastModifiedBy>Mark Bernstorf</cp:lastModifiedBy>
  <cp:revision>5</cp:revision>
  <dcterms:created xsi:type="dcterms:W3CDTF">2022-04-27T10:00:00Z</dcterms:created>
  <dcterms:modified xsi:type="dcterms:W3CDTF">2022-11-14T01:50:00Z</dcterms:modified>
</cp:coreProperties>
</file>